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75" w:rsidRDefault="007F1C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1C75" w:rsidRDefault="007F1C75">
      <w:pPr>
        <w:pStyle w:val="ConsPlusNormal"/>
        <w:jc w:val="both"/>
        <w:outlineLvl w:val="0"/>
      </w:pPr>
    </w:p>
    <w:p w:rsidR="007F1C75" w:rsidRDefault="007F1C75">
      <w:pPr>
        <w:pStyle w:val="ConsPlusTitle"/>
        <w:jc w:val="center"/>
        <w:outlineLvl w:val="0"/>
      </w:pPr>
      <w:r>
        <w:t>МОСКВА</w:t>
      </w:r>
    </w:p>
    <w:p w:rsidR="007F1C75" w:rsidRDefault="007F1C75">
      <w:pPr>
        <w:pStyle w:val="ConsPlusTitle"/>
        <w:jc w:val="center"/>
      </w:pPr>
    </w:p>
    <w:p w:rsidR="007F1C75" w:rsidRDefault="007F1C75">
      <w:pPr>
        <w:pStyle w:val="ConsPlusTitle"/>
        <w:jc w:val="center"/>
      </w:pPr>
      <w:r>
        <w:t>МЭР</w:t>
      </w:r>
    </w:p>
    <w:p w:rsidR="007F1C75" w:rsidRDefault="007F1C75">
      <w:pPr>
        <w:pStyle w:val="ConsPlusTitle"/>
        <w:jc w:val="center"/>
      </w:pPr>
    </w:p>
    <w:p w:rsidR="007F1C75" w:rsidRDefault="007F1C75">
      <w:pPr>
        <w:pStyle w:val="ConsPlusTitle"/>
        <w:jc w:val="center"/>
      </w:pPr>
      <w:r>
        <w:t>РАСПОРЯЖЕНИЕ</w:t>
      </w:r>
    </w:p>
    <w:p w:rsidR="007F1C75" w:rsidRDefault="007F1C75">
      <w:pPr>
        <w:pStyle w:val="ConsPlusTitle"/>
        <w:jc w:val="center"/>
      </w:pPr>
      <w:r>
        <w:t>от 19 апреля 2018 г. N 259-РМ</w:t>
      </w:r>
    </w:p>
    <w:p w:rsidR="007F1C75" w:rsidRDefault="007F1C75">
      <w:pPr>
        <w:pStyle w:val="ConsPlusTitle"/>
        <w:jc w:val="center"/>
      </w:pPr>
    </w:p>
    <w:p w:rsidR="007F1C75" w:rsidRDefault="007F1C75">
      <w:pPr>
        <w:pStyle w:val="ConsPlusTitle"/>
        <w:jc w:val="center"/>
      </w:pPr>
      <w:r>
        <w:t>ОБ УТВЕРЖДЕНИИ ПЛАНА ПРОТИВОДЕЙСТВИЯ КОРРУПЦИИ</w:t>
      </w:r>
    </w:p>
    <w:p w:rsidR="007F1C75" w:rsidRDefault="007F1C75">
      <w:pPr>
        <w:pStyle w:val="ConsPlusTitle"/>
        <w:jc w:val="center"/>
      </w:pPr>
      <w:r>
        <w:t>В ГОРОДЕ МОСКВЕ НА 2018-2019 ГОДЫ</w:t>
      </w: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города Москвы от 17 декабря 2014 г. N 64 "О мерах по противодействию коррупции в городе Москве" и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Мэра Москвы от 24 апреля 2015 г. N 303-РМ "Об утверждении Порядка разработки и реализации Плана противодействия коррупции в городе Москве, планов противодействия коррупции в органах исполнительной власти города Москвы, структурных подразделениях Аппарата Мэра и Правительства Москвы":</w:t>
      </w:r>
      <w:proofErr w:type="gramEnd"/>
    </w:p>
    <w:p w:rsidR="007F1C75" w:rsidRDefault="007F1C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План</w:t>
        </w:r>
      </w:hyperlink>
      <w:r>
        <w:t xml:space="preserve"> противодействия коррупции в городе Москве на 2018-2019 годы (приложение).</w:t>
      </w:r>
    </w:p>
    <w:p w:rsidR="007F1C75" w:rsidRDefault="007F1C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руководители органов исполнительной власти города Москвы и структурных подразделений Аппарата Мэра и Правительства Москвы до 5 июля текущего года и 5 января года, следующего за отчетным, представляют в Департамент региональной безопасности и противодействия коррупции города Москвы отчеты об исполнении мероприятий </w:t>
      </w:r>
      <w:hyperlink w:anchor="P28" w:history="1">
        <w:r>
          <w:rPr>
            <w:color w:val="0000FF"/>
          </w:rPr>
          <w:t>Плана</w:t>
        </w:r>
      </w:hyperlink>
      <w:r>
        <w:t xml:space="preserve"> противодействия коррупции в городе Москве на 2018-2019 годы (далее - План).</w:t>
      </w:r>
      <w:proofErr w:type="gramEnd"/>
    </w:p>
    <w:p w:rsidR="007F1C75" w:rsidRDefault="007F1C75">
      <w:pPr>
        <w:pStyle w:val="ConsPlusNormal"/>
        <w:spacing w:before="220"/>
        <w:ind w:firstLine="540"/>
        <w:jc w:val="both"/>
      </w:pPr>
      <w:r>
        <w:t>В отчете об исполнении мероприятий Плана указываются сведения о конкретных результатах исполнения мероприятий Плана, а в случае неисполнения - сведения о причинах неисполнения мероприятий Плана и конкретные предложения об устранении указанных причин.</w:t>
      </w:r>
    </w:p>
    <w:p w:rsidR="007F1C75" w:rsidRDefault="007F1C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right"/>
      </w:pPr>
      <w:r>
        <w:t>Мэр Москвы</w:t>
      </w:r>
    </w:p>
    <w:p w:rsidR="007F1C75" w:rsidRDefault="007F1C75">
      <w:pPr>
        <w:pStyle w:val="ConsPlusNormal"/>
        <w:jc w:val="right"/>
      </w:pPr>
      <w:r>
        <w:t>С.С. Собянин</w:t>
      </w: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sectPr w:rsidR="007F1C75" w:rsidSect="00657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C75" w:rsidRDefault="007F1C75">
      <w:pPr>
        <w:pStyle w:val="ConsPlusNormal"/>
        <w:jc w:val="right"/>
        <w:outlineLvl w:val="0"/>
      </w:pPr>
      <w:r>
        <w:lastRenderedPageBreak/>
        <w:t>Приложение</w:t>
      </w:r>
    </w:p>
    <w:p w:rsidR="007F1C75" w:rsidRDefault="007F1C75">
      <w:pPr>
        <w:pStyle w:val="ConsPlusNormal"/>
        <w:jc w:val="right"/>
      </w:pPr>
      <w:r>
        <w:t>к распоряжению Мэра Москвы</w:t>
      </w:r>
    </w:p>
    <w:p w:rsidR="007F1C75" w:rsidRDefault="007F1C75">
      <w:pPr>
        <w:pStyle w:val="ConsPlusNormal"/>
        <w:jc w:val="right"/>
      </w:pPr>
      <w:r>
        <w:t>от 19 апреля 2018 г. N 259-РМ</w:t>
      </w: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Title"/>
        <w:jc w:val="center"/>
      </w:pPr>
      <w:bookmarkStart w:id="0" w:name="P28"/>
      <w:bookmarkEnd w:id="0"/>
      <w:r>
        <w:t>ПЛАН</w:t>
      </w:r>
    </w:p>
    <w:p w:rsidR="007F1C75" w:rsidRDefault="007F1C75">
      <w:pPr>
        <w:pStyle w:val="ConsPlusTitle"/>
        <w:jc w:val="center"/>
      </w:pPr>
      <w:r>
        <w:t>ПРОТИВОДЕЙСТВИЯ КОРРУПЦИИ В ГОРОДЕ МОСКВЕ НА 2018-2019 ГОДЫ</w:t>
      </w:r>
    </w:p>
    <w:p w:rsidR="007F1C75" w:rsidRDefault="007F1C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3742"/>
        <w:gridCol w:w="2835"/>
      </w:tblGrid>
      <w:tr w:rsidR="007F1C75">
        <w:tc>
          <w:tcPr>
            <w:tcW w:w="680" w:type="dxa"/>
          </w:tcPr>
          <w:p w:rsidR="007F1C75" w:rsidRDefault="007F1C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  <w:jc w:val="center"/>
            </w:pPr>
            <w:r>
              <w:t>Наименования мероприятий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  <w:jc w:val="center"/>
            </w:pPr>
            <w:r>
              <w:t>4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1. Организационные мероприятия по противодействию коррупции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Взаимодействие с Управлением Президента Российской Федерации по вопросам противодействия коррупции и Аппаратом полномочного представителя Президента Российской Федерации в Центральном федеральном округе, информирование их о проводимой Правительством Москвы антикоррупционной работе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запросам Управления Президента Российской Федерации по вопросам противодействия коррупции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Подготовка материалов и предложений для участия Мэра Москвы в заседаниях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Москвы, иные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В соответствии с Календарным планом работы президиума Совета при Президенте Российской Федерации по противодействию коррупции и запросами Управления Президента Российской Федерации по вопросам противодействия коррупции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Обеспечение контроля исполнения решений </w:t>
            </w:r>
            <w:r>
              <w:lastRenderedPageBreak/>
              <w:t>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касающихся органов исполнительной власти города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 xml:space="preserve">Департамент региональной </w:t>
            </w:r>
            <w:r>
              <w:lastRenderedPageBreak/>
              <w:t>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lastRenderedPageBreak/>
              <w:t xml:space="preserve">В соответствии со сроками, </w:t>
            </w:r>
            <w:r>
              <w:lastRenderedPageBreak/>
              <w:t>указанными в протоколах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Организация проведения заседаний Совета при Мэре Москвы по противодействию коррупции и президиума Совета при Мэре Москвы по противодействию коррупции и реализация принятых решений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В соответствии с Планом работы Совета при Мэре Москвы по противодействию коррупции или по поручению Мэра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1.5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Мониторинг антикоррупционного законодательства и приведение правовых актов города Москвы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Москвы, Управление государственной службы и кадров Правительства Москвы, Департамент территориальных органов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1.6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Разработка планов противодействия коррупции в органах исполнительной власти города Москвы и структурных подразделениях Аппарата Мэра и Правительства Москвы на основе Плана противодействия коррупции в городе Москве на 2018-2019 годы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структурные подразделения Аппарата Мэра и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До 1 мая 2018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1.7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proofErr w:type="gramStart"/>
            <w:r>
              <w:t xml:space="preserve">Завершение формирования единой системы </w:t>
            </w:r>
            <w:r>
              <w:lastRenderedPageBreak/>
              <w:t>противодействия коррупции в городе Москве - создания в органах исполнительной власти города Москвы комиссий по противодействию коррупции, осуществляющих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городе Москве, и реализуемых органами исполнительной власти города Москвы в пределах их полномочий</w:t>
            </w:r>
            <w:proofErr w:type="gramEnd"/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 xml:space="preserve">Органы исполнительной власти </w:t>
            </w:r>
            <w:r>
              <w:lastRenderedPageBreak/>
              <w:t>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lastRenderedPageBreak/>
              <w:t>До 1 июля 2018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Участие </w:t>
            </w:r>
            <w:proofErr w:type="gramStart"/>
            <w:r>
              <w:t>руководителей органов исполнительной власти города Москвы</w:t>
            </w:r>
            <w:proofErr w:type="gramEnd"/>
            <w:r>
              <w:t xml:space="preserve"> в международных мероприятиях по вопросам противодействия коррупции, в работе конференций, форумов, заседаниях по вопросам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Управление государственной службы и кадров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приглашению организаторов мероприятий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1.9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Проведение заседаний комиссий по противодействию коррупции и комиссий по соблюдению требований к служебному поведению государственных гражданских служащих города Москвы и урегулированию конфликта интересов в органах исполнительной власти города Москвы и Аппарате Мэра и Правительства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Управление государственной службы и кадров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В соответствии с положениями о комиссиях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1.10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Анализ и обобщение информации о фактах коррупции в органах исполнительной власти города Москвы и подведомственных им организациях, структурных подразделениях Аппарата Мэра и Правительства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Управление государственной службы и кадров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Ежеквартально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Анализ требований к приему на обучение в государственные образовательные организации города Москвы, подведомственные Департаменту образования города Москвы, в целях выявления коррупциогенных факторов и пробелов в законодательстве, обуславливающих возможность коррупционных правонарушений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До 1 июля 2018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proofErr w:type="gramStart"/>
            <w:r>
              <w:t>Анализ рассмотрения обращений граждан и организаций (в том числе анализ количества обращений и их характера) о фактах коррупции, поступивших в Аппарат Мэра и Правительства Москвы, органы исполнительной власти города Москвы и подведомственные им организации, и анализ рассмотрения обращений граждан, содержащих сведения о коррупционных правонарушениях, поступивших на "Телефон прямой связи Правительства Москвы с жителями города".</w:t>
            </w:r>
            <w:proofErr w:type="gramEnd"/>
            <w:r>
              <w:t xml:space="preserve"> Направление результатов проведенного анализа в Департамент региональной безопасности и противодействия коррупции города Москвы для изучения и обобщения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по организации работы с документами Правительства Москвы, Управление государственной службы и кадров Правительства Москвы,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proofErr w:type="gramStart"/>
            <w:r>
              <w:t xml:space="preserve">Мониторинг средств массовой информации и информационно-телекоммуникационной сети Интернет в целях выявления сведений о фактах коррупции в органах исполнительной власти города Москвы и подведомственных им организациях, а также сведений о нарушениях ограничений, запретов и неисполнении обязанностей, установленных в целях противодействия коррупции, лицами, замещающими государственные должности города Москвы, государственными </w:t>
            </w:r>
            <w:r>
              <w:lastRenderedPageBreak/>
              <w:t>гражданскими служащими города Москвы, лицами, замещающими муниципальные должности в городе Москве, и муниципальными</w:t>
            </w:r>
            <w:proofErr w:type="gramEnd"/>
            <w:r>
              <w:t xml:space="preserve"> служащими в городе Москве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1.14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Взаимодействие с Общественной палатой города Москвы, Московской торгово-промышленной палатой, общественными организациями при проведении совместных мероприятий по вопросам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1.15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Анализ соблюдения государственными гражданскими служащими города Москвы антикоррупционных стандартов поведения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государственной службы и кадров Правительства Москвы, кадровые подразделения органов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1.16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Ежеквартально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1.17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Проведение в Международный день по борьбе с коррупцией лекций и семинаров для повышения уровня правовой грамотности государственных гражданских служащих города Москвы и работников организаций, подведомственных органам исполнительной власти города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Ежегодно 9 декабря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1.18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Представление предложений для включения в План мероприятий по противодействию коррупции в городе Москве на 2020-2021 годы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структурные подразделения Аппарата Мэра и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До 1 октября 2019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1.19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Анализ информации об исполнении мероприятий, предусмотренных Планом противодействия коррупции в городе Москве на </w:t>
            </w:r>
            <w:r>
              <w:lastRenderedPageBreak/>
              <w:t>2016-2017 годы. Рассмотрение результатов проведенной работы на заседании Совета при Мэре Москвы по противодействию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До 1 мая 2018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2. Противодействие коррупции при замещении государственных должностей города Москвы, прохождении государственной гражданской службы в городе Москве, а также при замещении муниципальных должностей в городе Москве и прохождении муниципальной службы в городе Москве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2.1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proofErr w:type="gramStart"/>
            <w:r>
              <w:t>Проверка сведений, представляемых лицами, замещающими государственные должности города Москвы, должности государственной гражданской службы города Москвы, назначение на которые и освобождение от которых осуществляется Мэром Москвы, а также гражданами, претендующими на замещение указанных должностей, соблюдения лицами, замещающими указанные должности, запретов и ограничений при исполнении должностных обязанностей, в том числе соблюдение запрета отдельным категориям лиц открывать и иметь счета (вклады), хранить наличные</w:t>
            </w:r>
            <w:proofErr w:type="gramEnd"/>
            <w:r>
      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Москвы, Управление государственной службы и кадров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запросам Управления государственной службы и кадров Правительства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2.2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Проверка сведений, представляемых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</w:t>
            </w:r>
            <w:r>
              <w:lastRenderedPageBreak/>
              <w:t>имуществе и обязательствах имущественного характера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мере поступления сведений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proofErr w:type="gramStart"/>
            <w:r>
              <w:t>Осуществление мероприятий, необходимых для принятия решения о проведении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государственные должности города Москвы, государственными гражданскими служащими города Москвы, лицами, замещающими муниципальные должности в городе Москве или должность главы администрации внутригородского муниципального образования в городе Москве по контракту</w:t>
            </w:r>
            <w:proofErr w:type="gramEnd"/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государственной службы и кадров Правительства Москвы, кадровые подразделения органов исполнительной власти города Москвы, 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2.4.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Рассмотрение уведомлений государственных гражданских служащих города Москвы о случаях склонения к совершению коррупционных правонарушений, а также уведомлений работников организаций, подведомственных органам исполнительной власти города Москвы, в целях предотвращения и урегулирования конфликта интересов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Управление государственной службы и кадров Правительства Москвы, организации, подведомственные органам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3. Реализация антикоррупционной политики в сфере осуществления закупок товаров, работ, услуг для обеспечения государственных нужд города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3.1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Анализ правоприменительной практики в целях совершенствования организационных и правовых мер, направленных на минимизацию коррупциогенных факторов в сфере закупок товаров, работ, услуг для обеспечения </w:t>
            </w:r>
            <w:r>
              <w:lastRenderedPageBreak/>
              <w:t>государственных нужд города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>Департамент города Москвы по конкурентной политике, 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Ежеквартально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Мониторинг нарушений антимонопольного законодательства в сфере закупок товаров, работ, услуг для обеспечения государственных нужд города Москвы, выработка предложений по созданию механизмов защиты интересов заказчика и поставщика (подрядчика, исполнителя)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города Москвы по конкурентной политике, иные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3.3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Продолжение работы по совершенствованию и развитию системы электронных торгов как средства минимизации коррупционных рисков в сфере закупок товаров, работ, услуг для обеспечения государственных нужд города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города Москвы по конкурентной политике, Департамент информационных технологий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4. Обучение государственных гражданских служащих города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4.1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Обучение государственных гражданских служащих города Москвы по программам противодействия коррупции, создание условий для повышения уровня правосознания и популяризации антикоррупционных стандартов поведения с учетом положений международных актов в области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государственной службы и кадров Правительства Москвы,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отдельному плану Управления государственной службы и кадров Правительства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4.2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Разработка обучающих программ, семинаров (занятий, бесед), в том числе в дистанционном формате, для государственных гражданских служащих города Москвы по вопросам организации деятельности по противодействию коррупции и об ответственности за совершение коррупционных правонарушений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государственной службы и кадров Правительства Москвы, 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отдельному плану Управления государственной службы и кадров Правительства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5. Антикоррупционное просвещение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5.1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Разработка и внедрение мер, направленных на создание условий, повышающих правосознание граждан и популяризацию антикоррупционных стандартов поведения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Раз в полугодие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5.2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Организация размещения на официальных сайтах органов исполнительной власти города Москвы в информационно-телекоммуникационной сети Интернет информации о результатах </w:t>
            </w:r>
            <w:proofErr w:type="gramStart"/>
            <w:r>
              <w:t>работы органов исполнительной власти города Москвы</w:t>
            </w:r>
            <w:proofErr w:type="gramEnd"/>
            <w:r>
              <w:t xml:space="preserve"> в сфере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Ежеквартально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5.3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Освещение в средствах массовой </w:t>
            </w:r>
            <w:proofErr w:type="gramStart"/>
            <w:r>
              <w:t>информации результатов антикоррупционной деятельности органов исполнительной власти города Москвы</w:t>
            </w:r>
            <w:proofErr w:type="gramEnd"/>
            <w:r>
              <w:t xml:space="preserve"> и подведомственных им организаций, проведение интервью, встреч и круглых столов с представителями органов исполнительной власти города Москвы с целью пропаганды стандартов антикоррупционного поведения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средств массовой информации и рекламы города Москвы, иные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Ежемесячно</w:t>
            </w:r>
          </w:p>
        </w:tc>
      </w:tr>
    </w:tbl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1CD" w:rsidRDefault="000A31CD">
      <w:bookmarkStart w:id="1" w:name="_GoBack"/>
      <w:bookmarkEnd w:id="1"/>
    </w:p>
    <w:sectPr w:rsidR="000A31CD" w:rsidSect="00C81B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5"/>
    <w:rsid w:val="000A31CD"/>
    <w:rsid w:val="007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CFF48C3F6ACC255A1ABA98326A97AED4C3BC024E43DB00C6BD59E0FD1g6y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CFF48C3F6ACC255A1ABA98326A97AED4C35C027E439B00C6BD59E0FD1g6yA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Венера Хамитовна</dc:creator>
  <cp:lastModifiedBy>Шишкина Венера Хамитовна</cp:lastModifiedBy>
  <cp:revision>1</cp:revision>
  <dcterms:created xsi:type="dcterms:W3CDTF">2018-06-01T11:50:00Z</dcterms:created>
  <dcterms:modified xsi:type="dcterms:W3CDTF">2018-06-01T11:50:00Z</dcterms:modified>
</cp:coreProperties>
</file>